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153" w:rsidRPr="00606153" w:rsidRDefault="00606153" w:rsidP="00606153">
      <w:pPr>
        <w:pStyle w:val="NormalWeb"/>
        <w:shd w:val="clear" w:color="auto" w:fill="FFFFFF" w:themeFill="background1"/>
        <w:jc w:val="center"/>
        <w:rPr>
          <w:u w:val="single"/>
        </w:rPr>
      </w:pPr>
      <w:r w:rsidRPr="00606153">
        <w:rPr>
          <w:rFonts w:ascii="ComicSansMS" w:hAnsi="ComicSansMS"/>
          <w:sz w:val="40"/>
          <w:szCs w:val="40"/>
          <w:u w:val="single"/>
        </w:rPr>
        <w:t xml:space="preserve">St Mary’s RC School </w:t>
      </w:r>
      <w:r w:rsidRPr="00606153">
        <w:rPr>
          <w:rFonts w:ascii="ComicSansMS" w:hAnsi="ComicSansMS"/>
          <w:sz w:val="40"/>
          <w:szCs w:val="40"/>
          <w:u w:val="single"/>
        </w:rPr>
        <w:t>Maths calculation Policy 202</w:t>
      </w:r>
      <w:r w:rsidRPr="00606153">
        <w:rPr>
          <w:rFonts w:ascii="ComicSansMS" w:hAnsi="ComicSansMS"/>
          <w:sz w:val="40"/>
          <w:szCs w:val="40"/>
          <w:u w:val="single"/>
        </w:rPr>
        <w:t>3</w:t>
      </w:r>
      <w:r w:rsidRPr="00606153">
        <w:rPr>
          <w:rFonts w:ascii="ComicSansMS" w:hAnsi="ComicSansMS"/>
          <w:sz w:val="40"/>
          <w:szCs w:val="40"/>
          <w:u w:val="single"/>
        </w:rPr>
        <w:t>-202</w:t>
      </w:r>
      <w:r w:rsidRPr="00606153">
        <w:rPr>
          <w:rFonts w:ascii="ComicSansMS" w:hAnsi="ComicSansMS"/>
          <w:sz w:val="40"/>
          <w:szCs w:val="40"/>
          <w:u w:val="single"/>
        </w:rPr>
        <w:t>4</w:t>
      </w:r>
    </w:p>
    <w:p w:rsidR="00606153" w:rsidRDefault="00606153" w:rsidP="00606153">
      <w:pPr>
        <w:pStyle w:val="NormalWeb"/>
        <w:shd w:val="clear" w:color="auto" w:fill="FFFFFF" w:themeFill="background1"/>
      </w:pPr>
      <w:r>
        <w:rPr>
          <w:rFonts w:ascii="ComicSansMS" w:hAnsi="ComicSansMS"/>
          <w:sz w:val="36"/>
          <w:szCs w:val="36"/>
        </w:rPr>
        <w:t xml:space="preserve">This policy </w:t>
      </w:r>
      <w:r>
        <w:rPr>
          <w:rFonts w:ascii="ComicSansMS" w:hAnsi="ComicSansMS"/>
          <w:sz w:val="36"/>
          <w:szCs w:val="36"/>
        </w:rPr>
        <w:t xml:space="preserve">is largely adapted from White Rose Maths to support a mastery approach to learning. </w:t>
      </w:r>
    </w:p>
    <w:p w:rsidR="00606153" w:rsidRDefault="00606153" w:rsidP="00606153">
      <w:pPr>
        <w:pStyle w:val="NormalWeb"/>
        <w:shd w:val="clear" w:color="auto" w:fill="FFFFFF" w:themeFill="background1"/>
      </w:pPr>
      <w:r>
        <w:rPr>
          <w:rFonts w:ascii="ComicSansMS" w:hAnsi="ComicSansMS"/>
          <w:sz w:val="36"/>
          <w:szCs w:val="36"/>
        </w:rPr>
        <w:t xml:space="preserve">Progression within each area of calculation is in line with the programme of study in the 2014 National Curriculum. </w:t>
      </w:r>
    </w:p>
    <w:p w:rsidR="00606153" w:rsidRDefault="00606153" w:rsidP="00606153">
      <w:pPr>
        <w:pStyle w:val="NormalWeb"/>
        <w:shd w:val="clear" w:color="auto" w:fill="FFFFFF" w:themeFill="background1"/>
      </w:pPr>
      <w:r>
        <w:rPr>
          <w:rFonts w:ascii="ComicSansMS" w:hAnsi="ComicSansMS"/>
          <w:sz w:val="36"/>
          <w:szCs w:val="36"/>
        </w:rPr>
        <w:t xml:space="preserve">This calculation policy should be used to support children to develop a deep understanding of number and calculation. This policy has been designed to teach children through the use of concrete, pictorial and abstract representations. </w:t>
      </w:r>
    </w:p>
    <w:p w:rsidR="00606153" w:rsidRDefault="00606153" w:rsidP="00606153">
      <w:pPr>
        <w:pStyle w:val="NormalWeb"/>
        <w:shd w:val="clear" w:color="auto" w:fill="FFFFFF" w:themeFill="background1"/>
      </w:pPr>
      <w:r>
        <w:rPr>
          <w:rFonts w:ascii="ComicSansMS" w:hAnsi="ComicSansMS"/>
          <w:i/>
          <w:iCs/>
          <w:sz w:val="36"/>
          <w:szCs w:val="36"/>
        </w:rPr>
        <w:t xml:space="preserve">Concrete representation— </w:t>
      </w:r>
      <w:r>
        <w:rPr>
          <w:rFonts w:ascii="ComicSansMS" w:hAnsi="ComicSansMS"/>
          <w:sz w:val="36"/>
          <w:szCs w:val="36"/>
        </w:rPr>
        <w:t>a pupil is first introduced to an idea or skill by acting it out with real objects. This is a ‘hands on’ component using real objects and is a foundation for co</w:t>
      </w:r>
      <w:r>
        <w:rPr>
          <w:rFonts w:ascii="ComicSansMS" w:hAnsi="ComicSansMS"/>
          <w:sz w:val="36"/>
          <w:szCs w:val="36"/>
        </w:rPr>
        <w:t>n</w:t>
      </w:r>
      <w:r>
        <w:rPr>
          <w:rFonts w:ascii="ComicSansMS" w:hAnsi="ComicSansMS"/>
          <w:sz w:val="36"/>
          <w:szCs w:val="36"/>
        </w:rPr>
        <w:t xml:space="preserve">ceptual understanding. </w:t>
      </w:r>
    </w:p>
    <w:p w:rsidR="00606153" w:rsidRDefault="00606153" w:rsidP="00606153">
      <w:pPr>
        <w:pStyle w:val="NormalWeb"/>
        <w:shd w:val="clear" w:color="auto" w:fill="FFFFFF" w:themeFill="background1"/>
      </w:pPr>
      <w:r>
        <w:rPr>
          <w:rFonts w:ascii="ComicSansMS" w:hAnsi="ComicSansMS"/>
          <w:i/>
          <w:iCs/>
          <w:sz w:val="36"/>
          <w:szCs w:val="36"/>
        </w:rPr>
        <w:t xml:space="preserve">Pictorial representation – a pupil has sufficiently understood the ‘hands on’ experiences performed and can now relate them to </w:t>
      </w:r>
      <w:r>
        <w:rPr>
          <w:rFonts w:ascii="ComicSansMS" w:hAnsi="ComicSansMS"/>
          <w:i/>
          <w:iCs/>
          <w:sz w:val="36"/>
          <w:szCs w:val="36"/>
        </w:rPr>
        <w:t>representations,</w:t>
      </w:r>
      <w:r>
        <w:rPr>
          <w:rFonts w:ascii="ComicSansMS" w:hAnsi="ComicSansMS"/>
          <w:i/>
          <w:iCs/>
          <w:sz w:val="36"/>
          <w:szCs w:val="36"/>
        </w:rPr>
        <w:t xml:space="preserve"> such as a diagram or picture of the problem. </w:t>
      </w:r>
    </w:p>
    <w:p w:rsidR="00606153" w:rsidRDefault="00606153" w:rsidP="00606153">
      <w:pPr>
        <w:pStyle w:val="NormalWeb"/>
        <w:shd w:val="clear" w:color="auto" w:fill="FFFFFF" w:themeFill="background1"/>
      </w:pPr>
      <w:r>
        <w:rPr>
          <w:rFonts w:ascii="ComicSansMS" w:hAnsi="ComicSansMS"/>
          <w:i/>
          <w:iCs/>
          <w:sz w:val="36"/>
          <w:szCs w:val="36"/>
        </w:rPr>
        <w:t>Abstract representation</w:t>
      </w:r>
      <w:r>
        <w:rPr>
          <w:rFonts w:ascii="ComicSansMS" w:hAnsi="ComicSansMS"/>
          <w:sz w:val="36"/>
          <w:szCs w:val="36"/>
        </w:rPr>
        <w:t xml:space="preserve">—a pupil is now capable of representing problems by using mathematical notation, for example 12 x 2 = 24. </w:t>
      </w:r>
    </w:p>
    <w:p w:rsidR="00606153" w:rsidRPr="00606153" w:rsidRDefault="00606153" w:rsidP="00606153">
      <w:pPr>
        <w:pStyle w:val="NormalWeb"/>
        <w:shd w:val="clear" w:color="auto" w:fill="FFFFFF"/>
        <w:rPr>
          <w:rFonts w:ascii="Comic Sans MS" w:hAnsi="Comic Sans MS" w:cstheme="majorHAnsi"/>
          <w:sz w:val="36"/>
          <w:szCs w:val="36"/>
        </w:rPr>
      </w:pPr>
      <w:r w:rsidRPr="00606153">
        <w:rPr>
          <w:rFonts w:ascii="Comic Sans MS" w:hAnsi="Comic Sans MS" w:cstheme="majorHAnsi"/>
          <w:sz w:val="36"/>
          <w:szCs w:val="36"/>
        </w:rPr>
        <w:lastRenderedPageBreak/>
        <w:t xml:space="preserve">This document is broken down into addition and subtraction, and multiplication and division. </w:t>
      </w:r>
    </w:p>
    <w:p w:rsidR="00606153" w:rsidRPr="00606153" w:rsidRDefault="00606153" w:rsidP="00606153">
      <w:pPr>
        <w:pStyle w:val="NormalWeb"/>
        <w:shd w:val="clear" w:color="auto" w:fill="FFFFFF"/>
        <w:rPr>
          <w:rFonts w:ascii="Comic Sans MS" w:hAnsi="Comic Sans MS"/>
          <w:sz w:val="36"/>
          <w:szCs w:val="36"/>
        </w:rPr>
      </w:pPr>
      <w:r w:rsidRPr="00606153">
        <w:rPr>
          <w:rFonts w:ascii="Comic Sans MS" w:hAnsi="Comic Sans MS"/>
          <w:sz w:val="36"/>
          <w:szCs w:val="36"/>
        </w:rPr>
        <w:t xml:space="preserve">Each operation is then broken down into skills and each skill has a dedicated page showing the different models and images that could be used to effectively teach that concept. </w:t>
      </w:r>
    </w:p>
    <w:p w:rsidR="00606153" w:rsidRDefault="00606153" w:rsidP="00606153">
      <w:pPr>
        <w:pStyle w:val="NormalWeb"/>
        <w:shd w:val="clear" w:color="auto" w:fill="FFFFFF" w:themeFill="background1"/>
      </w:pPr>
    </w:p>
    <w:p w:rsidR="007B5DD4" w:rsidRDefault="007B5DD4" w:rsidP="00606153">
      <w:pPr>
        <w:shd w:val="clear" w:color="auto" w:fill="FFFFFF" w:themeFill="background1"/>
      </w:pPr>
    </w:p>
    <w:sectPr w:rsidR="007B5DD4" w:rsidSect="00056B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738B" w:rsidRDefault="0040738B" w:rsidP="00606153">
      <w:r>
        <w:separator/>
      </w:r>
    </w:p>
  </w:endnote>
  <w:endnote w:type="continuationSeparator" w:id="0">
    <w:p w:rsidR="0040738B" w:rsidRDefault="0040738B" w:rsidP="0060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738B" w:rsidRDefault="0040738B" w:rsidP="00606153">
      <w:r>
        <w:separator/>
      </w:r>
    </w:p>
  </w:footnote>
  <w:footnote w:type="continuationSeparator" w:id="0">
    <w:p w:rsidR="0040738B" w:rsidRDefault="0040738B" w:rsidP="0060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53"/>
    <w:rsid w:val="00056B06"/>
    <w:rsid w:val="0040738B"/>
    <w:rsid w:val="00606153"/>
    <w:rsid w:val="007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BBE83"/>
  <w15:chartTrackingRefBased/>
  <w15:docId w15:val="{2A64454E-0EB2-E948-B434-A6C2B4D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6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153"/>
  </w:style>
  <w:style w:type="paragraph" w:styleId="Footer">
    <w:name w:val="footer"/>
    <w:basedOn w:val="Normal"/>
    <w:link w:val="FooterChar"/>
    <w:uiPriority w:val="99"/>
    <w:unhideWhenUsed/>
    <w:rsid w:val="00606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lee</dc:creator>
  <cp:keywords/>
  <dc:description/>
  <cp:lastModifiedBy>pete lee</cp:lastModifiedBy>
  <cp:revision>1</cp:revision>
  <dcterms:created xsi:type="dcterms:W3CDTF">2023-10-15T17:07:00Z</dcterms:created>
  <dcterms:modified xsi:type="dcterms:W3CDTF">2023-10-15T17:16:00Z</dcterms:modified>
</cp:coreProperties>
</file>