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4920"/>
        <w:gridCol w:w="5070"/>
        <w:gridCol w:w="4680"/>
        <w:tblGridChange w:id="0">
          <w:tblGrid>
            <w:gridCol w:w="1170"/>
            <w:gridCol w:w="4920"/>
            <w:gridCol w:w="507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Children develop their creativity and Design &amp; Technology skills throughout the year in a variety of ways.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Make imaginative and complex ‘small worlds’ with blocks and construction kits, such as a city with different buildings and a park.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Express freely the thoughts and emotions that designs and structures elicit.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Develop their fine motor skills so that they can use a range of tools competently, safely and confidently including the use of scissors, paintbrushes and cutlery.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Experiment with colour, design, texture, form and function including mixing colours and overlapping materials.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 a design based on reactions to senses including images and sounds.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an understanding of the world by exploring how things work.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collaboratively, sharing ideas, resources and skills including building group structures such as a shelter.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 a christmas card that incorporates a slider and lever.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History: development of toys through the ages.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 a structure to hold a toy.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Prepare fruits and vegetables to make a summer salad.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Science: materials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Using construction kits with wheels and axles, children will make a product that moves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Cross-curricular: Science: everyday materials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Design, make then evaluate a finger puppet inspired by clothing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 curricular: Science: Animals and humans.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Inspired by the Eatwell Guide, children will design their own healthy dessert.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Cross-curricular: Science: Animals and Humans.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design a healthy sandwich.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research, design, create then evaluate a pencil case.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 curricular: PSHE: inspired by other cultures.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will design, make then evaluate packaging.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Mechanical Systems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Design, make then evaluate an object that works using air.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Electrical systems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Cross-curriculum: Science: Digestive system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Design. make then design a battery powered torch.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Cross-curricular: Science: digestive system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Design, make then evaluate a healthy meal inspired by the Eat well guide.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Cross curriculum link: living things and their Habitats and Animals, including humans. Also: PSHE: Cultures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a culture then design, make and evaluate an item of food that celebrates the culture. Experiment with seasoning and how it impacts the taste of the product produced.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Cross Curricular links: Compare to Anglo Saxon building structure. (Housing or boat).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Design, make and evaluate a built structure. Plan using CAD.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Electrical systems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Design, make the evaluate a car that uses a motor component.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Cross-curricular: History: Tudors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Based on knowledge of the Tudors, design, make and evaluate an item inspired by Tudors clothing such as a purse.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Mechanical systems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Cross-curricular: Science: Electricity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Research and experiment with a variety of electric circuit components. Design, make then evaluate a carousel.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 curriculum: Geography – explore culture in South America. Also, Science – links to animals and humans regarding diet (nutrients).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Design, make and evaluate an item of food that celebrates the culture. Experiment with seasoning and how it impacts the taste of the product produced.</w:t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D&amp;T Overview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-895349</wp:posOffset>
          </wp:positionH>
          <wp:positionV relativeFrom="paragraph">
            <wp:posOffset>-400049</wp:posOffset>
          </wp:positionV>
          <wp:extent cx="844391" cy="938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10434" t="0"/>
                  <a:stretch>
                    <a:fillRect/>
                  </a:stretch>
                </pic:blipFill>
                <pic:spPr>
                  <a:xfrm>
                    <a:off x="0" y="0"/>
                    <a:ext cx="844391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